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CONVÊNIO QUE ENTRE SI CELEBRAM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(NOME DA EMPRESA)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 UNIVERSIDADE FEDERAL DE OURO PRETO PARA A CONCESSÃO ESTÁGIO A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141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Pelo presente Convênio, de um lado, a empresa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(NOME DA EMPRESA)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com sede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(ENDEREÇO)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(CEP)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na cidade de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(CIDADE, ESTADO)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Telefone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inscrita no CNPJ/MF sob o nº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adiante denominada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neste ato representada por seu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(NOME E CARGO DO REPRESENTANTE)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expedida pela Secretaria de Segurança Pública de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(SIGLA DO ESTADO)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e de outro lado,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UNIVERSIDADE FEDERAL DE OURO PRETO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fundação pública federal, instituída pelo Decreto-Lei n. 778, de 21 de agosto de 1969, sediada na rua Diogo de Vasconcelos, nº 122, em Ouro Preto/MG, inscrita no CNPJ/MF sob o nº 23.070.659/0001-10, adiante denominada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neste ato representada por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Reitor,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Dr. Luciano Campos da Silva, portador da Carteira de Identidade nº MG8662560, expedida pela Secretaria de Segurança Pública de Minas Gerais, CPF nº 032.288.926-03,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tendo em vista o disposto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na Lei nº 11.788/2008, de 25 de setembro de 2008 e, ainda, na Lei nº 8.666, de 21 de junho de 1993, resolvem firmar o presente ajuste, mediante o estabelecido nas cláusulas seguintes:</w:t>
      </w:r>
    </w:p>
    <w:p w:rsidR="00000000" w:rsidDel="00000000" w:rsidP="00000000" w:rsidRDefault="00000000" w:rsidRPr="00000000" w14:paraId="00000005">
      <w:pPr>
        <w:ind w:firstLine="141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CLÁUSULA PRIMEIRA –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Este Convênio estabelece a cooperação recíproca entre os partícipes, visando o desenvolvimento de atividades conjuntas capazes de propiciar a plena operacionalização da legislação específica, em vigor, relacionada ao estágio de estudantes, de interesse curricular, obrigatório ou não, entendido o estágio como uma estratégia de profissionalização que complementa o processo ensino-aprendizagem.</w:t>
      </w:r>
    </w:p>
    <w:p w:rsidR="00000000" w:rsidDel="00000000" w:rsidP="00000000" w:rsidRDefault="00000000" w:rsidRPr="00000000" w14:paraId="0000000A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- O estágio de que trata esta cláusula representa a oportunidade que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oferece ao estudante, para, em suas dependências, receber um treinamento prático, na linha de sua formação profissional, em situações reais de trabalho.</w:t>
      </w:r>
    </w:p>
    <w:p w:rsidR="00000000" w:rsidDel="00000000" w:rsidP="00000000" w:rsidRDefault="00000000" w:rsidRPr="00000000" w14:paraId="0000000C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§ 2º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- A oportunidade concedida se traduz pelo conjunto de fatores que, durante o período de realização do estágio, são colocados à disposição do estudante-estagiário, sob a forma não só de tempo e espaço físico-operacional, mas também de recursos humanos, técnicos e instrumentais.</w:t>
      </w:r>
    </w:p>
    <w:p w:rsidR="00000000" w:rsidDel="00000000" w:rsidP="00000000" w:rsidRDefault="00000000" w:rsidRPr="00000000" w14:paraId="0000000E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– DAS CONDIÇOES DO ESTÁGIO</w:t>
      </w:r>
    </w:p>
    <w:p w:rsidR="00000000" w:rsidDel="00000000" w:rsidP="00000000" w:rsidRDefault="00000000" w:rsidRPr="00000000" w14:paraId="00000010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2.1.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Os estudantes serão selecionados e indicados pela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 e/ou 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observando-se as áreas de interesse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para se dedicarem às atividades relacionadas com os respectivos cursos.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poderá solicitar o desligamento e/ou a substituição do estagiário nas hipóteses previstas na legislação vigente.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2.3.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A duração do estágio, na mesma parte concedente, não poderá exceder 2 (dois) anos, exceto quando se tratar de estagiário portador de deficiência.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2.4.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 A jornada de trabalho do estagiário será de até 30 (trinta) horas semanais/seis horas diárias, sem prejuízo das atividades discentes.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estágio relativo a cursos que alternam teoria e prática, nos períodos em que não estão programadas aulas presenciais, poderá ter jornada de até 40 (quarenta) horas semanais, desde que isso esteja previsto no projeto pedagógico do curso e da instituição de ensino. 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2.5.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O estagiário receberá bolsa ou outra forma de contraprestação que venha a ser acordada, quando se tratar de estágio não obrigatório.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2.6.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Concluído o curso, não poderá subsistir o estágio, sob qualquer pretexto.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2.7.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Os partícipes praticarão, por intermédio de seus representantes ou pessoas regularmente indicadas, todos os atos que se tornarem necessários à efetiva execução das presentes disposições.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– DO VÍNCULO</w:t>
      </w:r>
    </w:p>
    <w:p w:rsidR="00000000" w:rsidDel="00000000" w:rsidP="00000000" w:rsidRDefault="00000000" w:rsidRPr="00000000" w14:paraId="0000001B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estágio não cria vínculo empregatício de qualquer natureza, conforme determina o Art. 3º da Lei nº 11.788/2008, e dar-se-á mediante Termo de Compromisso celebrado entre o estudante 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a interveniência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QUARTA – DO TERMO DE COMPROMISSO DE ESTÁGIO</w:t>
      </w:r>
    </w:p>
    <w:p w:rsidR="00000000" w:rsidDel="00000000" w:rsidP="00000000" w:rsidRDefault="00000000" w:rsidRPr="00000000" w14:paraId="0000001F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 estagiário se obriga, mediante assinatura do Termo de Compromisso, a cumprir as condições estabelecidas para o estágio, bem assim as normas de trabalho pertinentes aos empregados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especialmente, as que resguardem a manutenção de sigilo e a veiculação de informações a que tiver acesso, em decorrência do estágio.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- O Termo de Compromisso de Estágio será emitido pela Empresa em 3 (três) vias e  enviado à Coordenadoria de Estágios para providências de registro e  assinaturas.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CLÁUSULA QUINTA – DOS COMPROMISSOS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5.1.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Para o cumprimento do estabelecido na Cláusula 1ª, caberá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Selecionar os estudantes para o estágio, observando-se as áreas de interesse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para se dedicarem às atividades relacionadas com os respectivos cursos;</w:t>
      </w:r>
    </w:p>
    <w:p w:rsidR="00000000" w:rsidDel="00000000" w:rsidP="00000000" w:rsidRDefault="00000000" w:rsidRPr="00000000" w14:paraId="00000028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Obter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a quantificação das oportunidades de estágio possíveis de serem concedidas, com a identificação das áreas de interesse, de acordo como Art. 17 da Lei 11.788/2008;</w:t>
      </w:r>
    </w:p>
    <w:p w:rsidR="00000000" w:rsidDel="00000000" w:rsidP="00000000" w:rsidRDefault="00000000" w:rsidRPr="00000000" w14:paraId="00000029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Estabelecer normas, como procedimento didático-pedagógico, para cumprimento do estágio;</w:t>
      </w:r>
    </w:p>
    <w:p w:rsidR="00000000" w:rsidDel="00000000" w:rsidP="00000000" w:rsidRDefault="00000000" w:rsidRPr="00000000" w14:paraId="0000002A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Fornecer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as orientações e as formalidades exigidas pelas normas regulamentadoras dos estágios;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Encaminhar o estagiário mediante carta de apresentação, sem a qual o mesmo não poderá iniciar o estágio, indicando o curso e o período curricular, a área em que será realizado o estágio e a sua respectiva carga horária. </w:t>
      </w:r>
    </w:p>
    <w:p w:rsidR="00000000" w:rsidDel="00000000" w:rsidP="00000000" w:rsidRDefault="00000000" w:rsidRPr="00000000" w14:paraId="0000002C">
      <w:pPr>
        <w:ind w:firstLine="1418"/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5.2.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Para o cumprimento do estabelecido na Cláusula 1ª, caberá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EMPRESA: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Formalizar as oportunidades de Estágio, conciliando-as em conjunto com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Receber os estudantes encaminhados pela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mantendo, com os mesmos, entendimentos sobre as condições de realização do Estágio;</w:t>
      </w:r>
    </w:p>
    <w:p w:rsidR="00000000" w:rsidDel="00000000" w:rsidP="00000000" w:rsidRDefault="00000000" w:rsidRPr="00000000" w14:paraId="00000030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Proporcionar ao estagiário, condições adequadas à execução do estágio;</w:t>
      </w:r>
    </w:p>
    <w:p w:rsidR="00000000" w:rsidDel="00000000" w:rsidP="00000000" w:rsidRDefault="00000000" w:rsidRPr="00000000" w14:paraId="00000031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Celebrar com os estudantes os respectivos Termos de Compromisso de Estágio, com a anuência 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2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Comunicar, oficialmente, todo o tipo de informações sobre o desenvolvimento do estágio e da atividade do estagiário que venham a ser solicitadas pela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f)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Informar, mensalmente,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a freqüência dos estudantes ao Estágio, bem como supervisionar sistematicamente a realização de seus trabalhos práticos, procedendo, periodicamente, a avaliação de seu desempenho durante o estágio, comunicando 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qualquer conduta disciplinar prejudicial ao andamento normal dos trabalhos;</w:t>
      </w:r>
    </w:p>
    <w:p w:rsidR="00000000" w:rsidDel="00000000" w:rsidP="00000000" w:rsidRDefault="00000000" w:rsidRPr="00000000" w14:paraId="00000034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g)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Providenciar seguro de acidentes pessoais para a cobertura de qualquer acidente que possa ocorrer ao estagiário durante a realização do estágio, de acordo com inciso IV, Art. 9º da Lei nº 11.788/2008; </w:t>
      </w:r>
    </w:p>
    <w:p w:rsidR="00000000" w:rsidDel="00000000" w:rsidP="00000000" w:rsidRDefault="00000000" w:rsidRPr="00000000" w14:paraId="00000035">
      <w:pPr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h)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Proceder, mensalmente, a avaliação parcial de desempenho do estagiário.  </w:t>
      </w:r>
    </w:p>
    <w:p w:rsidR="00000000" w:rsidDel="00000000" w:rsidP="00000000" w:rsidRDefault="00000000" w:rsidRPr="00000000" w14:paraId="00000036">
      <w:p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caso de estágio obrigatório, a responsabilidade pela contratação do seguro poderá, alternativamente, ser assumida pela instituição de ensino. 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SEXTA – DA VIGÊNCIA</w:t>
      </w:r>
    </w:p>
    <w:p w:rsidR="00000000" w:rsidDel="00000000" w:rsidP="00000000" w:rsidRDefault="00000000" w:rsidRPr="00000000" w14:paraId="0000003A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 presente Convênio vigorará pelo prazo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vertAlign w:val="baseline"/>
          <w:rtl w:val="0"/>
        </w:rPr>
        <w:t xml:space="preserve">(digitar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vertAlign w:val="baseline"/>
          <w:rtl w:val="0"/>
        </w:rPr>
        <w:t xml:space="preserve">o prazo do convênio, que pode ter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vertAlign w:val="baseline"/>
          <w:rtl w:val="0"/>
        </w:rPr>
        <w:t xml:space="preserve">no máximo cinco anos e mínimo dois anos)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, iniciando-se na data de sua assinatura.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SÉTIMA – DA MODIFICAÇÃO E RESCISÃO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7.1.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 presente instrumento, com exceção de seu objeto, poderá, mediante concordância plena dos partícipes, ser modificado ou ampliado, em qualquer época, por meio de Termos Aditivos.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7.2.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 presente Convênio poderá ser rescindido a qualquer tempo, desde que um dos partícipes notifique a outra com antecedência mínima de 30 (trinta) dias, sem que daí decorra qualquer penalidade, multa ou encargo de parte a parte.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7.3.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Na inadimplência, no cumprimento dos dispositivos deste Instrumento, aplica-se aos partícipes o que dispõe o Art. 15 da Lei n 11.788/2008.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OITAVA – DA PROTEÇÃO DE DADOS</w:t>
      </w:r>
    </w:p>
    <w:p w:rsidR="00000000" w:rsidDel="00000000" w:rsidP="00000000" w:rsidRDefault="00000000" w:rsidRPr="00000000" w14:paraId="00000044">
      <w:pPr>
        <w:spacing w:after="240" w:before="24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partes declaram e concordam que toda e qualquer atividade de tratamento de dados deve atender às finalidades e limites previstos neste Convênio e estar em conformidade com a legislação aplicável, principalmente a Lei 13.709/18 (Lei Geral de Proteção de Dados-LGPD), bem como obrigam-se, desde já, a somente envolver pessoas efetivamente designadas para a prestação de serviços objeto do presente Convênio e a promover Tratamento de Dados Pessoais no limite indispensável à sua execução, sempre utilizando-se de ambiente seguro.</w:t>
      </w:r>
    </w:p>
    <w:p w:rsidR="00000000" w:rsidDel="00000000" w:rsidP="00000000" w:rsidRDefault="00000000" w:rsidRPr="00000000" w14:paraId="00000045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DA PUBLICAÇÃO</w:t>
      </w:r>
    </w:p>
    <w:p w:rsidR="00000000" w:rsidDel="00000000" w:rsidP="00000000" w:rsidRDefault="00000000" w:rsidRPr="00000000" w14:paraId="00000047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UFOP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providenciará, até o 5º dia útil do mês seguinte ao da assinatura do presente convênio, a publicação do resumo deste instrumento no Diário Oficial da União, conforme estabelece o Parágrafo Único do artigo 61 da Lei nº 8.666/93.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DÉCIMA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DO FORO </w:t>
      </w:r>
    </w:p>
    <w:p w:rsidR="00000000" w:rsidDel="00000000" w:rsidP="00000000" w:rsidRDefault="00000000" w:rsidRPr="00000000" w14:paraId="0000004B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Para dirimir qualquer dúvida suscitada na execução e interpretação do presente Convênio, não resolvida entre os partícipes, fica eleito o Foro da Justiça Federal, Seção Judiciária de Minas Gerais, em Belo Horizonte, com exclusão de qualquer outro por mais privilegiado que o seja.</w:t>
      </w:r>
    </w:p>
    <w:p w:rsidR="00000000" w:rsidDel="00000000" w:rsidP="00000000" w:rsidRDefault="00000000" w:rsidRPr="00000000" w14:paraId="0000004D">
      <w:pPr>
        <w:ind w:firstLine="1418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Por estarem de pleno acordo, os partícipes assinam o presente termo em 02 (duas) vias de igual teor e forma e para um só efeito, na presença das testemunhas abaixo indicadas.</w:t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Ouro Preto,          de                                      20     . 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70.0" w:type="dxa"/>
        <w:tblLayout w:type="fixed"/>
        <w:tblLook w:val="0000"/>
      </w:tblPr>
      <w:tblGrid>
        <w:gridCol w:w="4867"/>
        <w:gridCol w:w="4912"/>
        <w:tblGridChange w:id="0">
          <w:tblGrid>
            <w:gridCol w:w="4867"/>
            <w:gridCol w:w="49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vertAlign w:val="baseline"/>
                <w:rtl w:val="0"/>
              </w:rPr>
              <w:t xml:space="preserve">Nome do representante legal e cargo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firstLine="708"/>
              <w:jc w:val="both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Prof. Dr. Luciano Campos da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Reitor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Ind w:w="-70.0" w:type="dxa"/>
        <w:tblLayout w:type="fixed"/>
        <w:tblLook w:val="0000"/>
      </w:tblPr>
      <w:tblGrid>
        <w:gridCol w:w="4912"/>
        <w:gridCol w:w="4867"/>
        <w:tblGridChange w:id="0">
          <w:tblGrid>
            <w:gridCol w:w="4912"/>
            <w:gridCol w:w="48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CPF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CPF</w:t>
            </w:r>
          </w:p>
        </w:tc>
      </w:tr>
    </w:tbl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344" w:top="1951" w:left="1134" w:right="1134" w:header="357" w:footer="4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Rua Diogo de Vasconcelos,  122 – CEP: 35400-000 – Ouro Preto – MG – Brasil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-25399</wp:posOffset>
              </wp:positionV>
              <wp:extent cx="6286500" cy="2857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-25399</wp:posOffset>
              </wp:positionV>
              <wp:extent cx="6286500" cy="28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Home Page 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www.ufop.br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- e-mail: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reitoria@ufop.br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- Fone (31)  3559.1218 – Fax: (31) 3559.1228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9.0" w:type="dxa"/>
      <w:jc w:val="left"/>
      <w:tblInd w:w="-70.0" w:type="dxa"/>
      <w:tblLayout w:type="fixed"/>
      <w:tblLook w:val="0000"/>
    </w:tblPr>
    <w:tblGrid>
      <w:gridCol w:w="4872"/>
      <w:gridCol w:w="4907"/>
      <w:tblGridChange w:id="0">
        <w:tblGrid>
          <w:gridCol w:w="4872"/>
          <w:gridCol w:w="4907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74650" cy="78740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" cy="787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1418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424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1275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1">
    <w:name w:val="texto1"/>
    <w:basedOn w:val="Normal"/>
    <w:next w:val="text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ufop.br" TargetMode="External"/><Relationship Id="rId3" Type="http://schemas.openxmlformats.org/officeDocument/2006/relationships/hyperlink" Target="mailto:reitoria@ufo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L9ppkhzE6af1XGst7VA9m52MA==">CgMxLjA4AHIhMWM4OUJwVGN2NWtyZ051dUw4ZEJCS0c3VmxveDhkZUxN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2009-11-11T14:42:00Z</dcterms:created>
  <dc:creator>ufop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